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7FA6" w14:textId="77777777" w:rsidR="009D5318" w:rsidRDefault="00A52E56" w:rsidP="002E1FE8">
      <w:pPr>
        <w:rPr>
          <w:rFonts w:ascii="Calibri" w:hAnsi="Calibri" w:cs="Calibri"/>
          <w:sz w:val="24"/>
          <w:szCs w:val="24"/>
        </w:rPr>
      </w:pPr>
      <w:r w:rsidRPr="00A326E2">
        <w:rPr>
          <w:rFonts w:ascii="Calibri" w:hAnsi="Calibri" w:cs="Calibri"/>
          <w:b/>
          <w:bCs/>
          <w:sz w:val="24"/>
          <w:szCs w:val="24"/>
        </w:rPr>
        <w:t xml:space="preserve">Prof. Dr. Anna Katharina Braun, 2003. </w:t>
      </w:r>
      <w:r w:rsidR="00C76E13" w:rsidRPr="00A326E2">
        <w:rPr>
          <w:rFonts w:ascii="Calibri" w:hAnsi="Calibri" w:cs="Calibri"/>
          <w:b/>
          <w:bCs/>
          <w:sz w:val="24"/>
          <w:szCs w:val="24"/>
        </w:rPr>
        <w:t>Wie Gefühle das Gehirn verändern</w:t>
      </w:r>
      <w:r w:rsidRPr="00A326E2">
        <w:rPr>
          <w:rFonts w:ascii="Calibri" w:hAnsi="Calibri" w:cs="Calibri"/>
          <w:b/>
          <w:bCs/>
          <w:sz w:val="24"/>
          <w:szCs w:val="24"/>
        </w:rPr>
        <w:t xml:space="preserve"> (Vortrag)</w:t>
      </w:r>
      <w:r w:rsidR="00D41AD8" w:rsidRPr="00A326E2">
        <w:rPr>
          <w:rFonts w:ascii="Calibri" w:hAnsi="Calibri" w:cs="Calibri"/>
          <w:sz w:val="24"/>
          <w:szCs w:val="24"/>
        </w:rPr>
        <w:t xml:space="preserve"> </w:t>
      </w:r>
    </w:p>
    <w:p w14:paraId="5CA1FA87" w14:textId="5B68F7DB" w:rsidR="00C76E13" w:rsidRDefault="00C76E13" w:rsidP="002E1FE8">
      <w:pPr>
        <w:rPr>
          <w:rFonts w:ascii="Calibri" w:hAnsi="Calibri" w:cs="Calibri"/>
          <w:sz w:val="18"/>
          <w:szCs w:val="18"/>
        </w:rPr>
      </w:pPr>
      <w:r w:rsidRPr="00A326E2">
        <w:rPr>
          <w:rFonts w:ascii="Calibri" w:hAnsi="Calibri" w:cs="Calibri"/>
          <w:sz w:val="18"/>
          <w:szCs w:val="18"/>
        </w:rPr>
        <w:t>Institut für Biologie, Lehrstuhl für Zoologie/ Entwicklungsneurobiologie, Fakultät für Naturwissenschaften der Otto-von-Guericke-Universität Magdeburg</w:t>
      </w:r>
    </w:p>
    <w:p w14:paraId="77C5544A" w14:textId="77777777" w:rsidR="00EE6CF5" w:rsidRPr="00A326E2" w:rsidRDefault="00EE6CF5" w:rsidP="002E1FE8">
      <w:pPr>
        <w:rPr>
          <w:rFonts w:ascii="Calibri" w:hAnsi="Calibri" w:cs="Calibri"/>
          <w:sz w:val="18"/>
          <w:szCs w:val="18"/>
        </w:rPr>
      </w:pPr>
    </w:p>
    <w:p w14:paraId="4D14E695" w14:textId="77777777" w:rsidR="00C76E13" w:rsidRPr="00A326E2" w:rsidRDefault="00C76E13" w:rsidP="00EE6CF5">
      <w:pPr>
        <w:rPr>
          <w:rFonts w:ascii="Calibri" w:hAnsi="Calibri" w:cs="Calibri"/>
          <w:sz w:val="24"/>
          <w:szCs w:val="24"/>
        </w:rPr>
      </w:pPr>
      <w:r w:rsidRPr="00A326E2">
        <w:rPr>
          <w:rFonts w:ascii="Calibri" w:hAnsi="Calibri" w:cs="Calibri"/>
          <w:sz w:val="24"/>
          <w:szCs w:val="24"/>
        </w:rPr>
        <w:t>Es ist eine keinesfalls neue Erkenntnis, dass „Bildung von Anfang an“ die Startchancen in der Schule erheblich verbessern. Aus psychologischer, pädagogischer, aber noch vielmehr auch aus biologischer Sicht ist seit langem klar, dass Spielen und Lernen zusammen gehören, beim Spiel werden körperliche und geistige Fähigkeiten für das Erwachsenenleben erworben. Kinder wollen von sich aus, von Geburt an, viel lernen, sie gehen Dingen neugierig auf den Grund. Dabei hilft ihnen eine reichhaltig gestaltete Umgebung, in der viel zu tun, zu erforschen und zu begreifen ist. Um sie in ihrer natürlichen Neugier zu unterstützen, sollten Erwachsene, d. h. Eltern und Erzieher darauf achten, dass die eigenen  Entdeckungen und Erklärungsansätze der Kinder im Gespräch, Spiel und gemeinsamem Tun ernst genommen werden, um die Lernfreude der Kinder zu stärken. Dieser seit langem bekannte, angeborene „Lerntrieb“ der Kinder kann mittlerweile auch neurobiologisch erklärt werden: das Gehirn „sucht“ sich seine Anregungen, es „sucht“ nach Abwechslung, und es versucht, Denk- und Erklärungskonzepte zu erstellen. Der Grund für diese Rastlosigkeit, insbesondere des noch ganz jungen, unerfahrenen Gehirns: Jeder Lernerfolg führt zu einem Glücksgefühl, welches, wie im Tierexperiment gezeigt werden konnte, über die Ausschüttung körpereigener „Glücksdrogen“ vermittelt wird (Arbeiten von Stark, Bischof und Scheich, 1999, 2000, 2001). Salopp ausgedrückt, ist das kindliche Gehirn, quasi von Natur aus „lernsüchtig“, es sucht nach dem „Kick“ und nutzt hierzu seine offenbar unerschöpfliche Leistungskapazität.</w:t>
      </w:r>
    </w:p>
    <w:p w14:paraId="1424F2CF" w14:textId="1EBA45C7" w:rsidR="00C76E13" w:rsidRPr="00A326E2" w:rsidRDefault="004C15CD" w:rsidP="00EE6CF5">
      <w:pPr>
        <w:rPr>
          <w:rFonts w:ascii="Calibri" w:hAnsi="Calibri" w:cs="Calibri"/>
          <w:sz w:val="24"/>
          <w:szCs w:val="24"/>
        </w:rPr>
      </w:pPr>
      <w:r>
        <w:rPr>
          <w:rFonts w:ascii="Calibri" w:hAnsi="Calibri" w:cs="Calibri"/>
          <w:sz w:val="24"/>
          <w:szCs w:val="24"/>
        </w:rPr>
        <w:t xml:space="preserve">…    </w:t>
      </w:r>
      <w:r w:rsidR="00C76E13" w:rsidRPr="00A326E2">
        <w:rPr>
          <w:rFonts w:ascii="Calibri" w:hAnsi="Calibri" w:cs="Calibri"/>
          <w:sz w:val="24"/>
          <w:szCs w:val="24"/>
        </w:rPr>
        <w:t xml:space="preserve">In jeder Entwicklungsphase des Gehirns werden über Erfahrungen und Lernvorgänge neuronale Strukturen „geprägt“, die das hirnbiologische Substrat für alle weiteren Lernprozesse bis zum Erwachsenenalter bilden. In anderen Worten: frühe Sinneseindrücke, Erfahrungen und Lernprozesse werden </w:t>
      </w:r>
      <w:r w:rsidR="00C53A9C" w:rsidRPr="00A326E2">
        <w:rPr>
          <w:rFonts w:ascii="Calibri" w:hAnsi="Calibri" w:cs="Calibri"/>
          <w:sz w:val="24"/>
          <w:szCs w:val="24"/>
        </w:rPr>
        <w:t xml:space="preserve">- </w:t>
      </w:r>
      <w:r w:rsidR="00C76E13" w:rsidRPr="00A326E2">
        <w:rPr>
          <w:rFonts w:ascii="Calibri" w:hAnsi="Calibri" w:cs="Calibri"/>
          <w:sz w:val="24"/>
          <w:szCs w:val="24"/>
        </w:rPr>
        <w:t xml:space="preserve">hirnbiologisch betrachtet </w:t>
      </w:r>
      <w:r w:rsidR="00C53A9C" w:rsidRPr="00A326E2">
        <w:rPr>
          <w:rFonts w:ascii="Calibri" w:hAnsi="Calibri" w:cs="Calibri"/>
          <w:sz w:val="24"/>
          <w:szCs w:val="24"/>
        </w:rPr>
        <w:t xml:space="preserve">- </w:t>
      </w:r>
      <w:r w:rsidR="00C76E13" w:rsidRPr="00A326E2">
        <w:rPr>
          <w:rFonts w:ascii="Calibri" w:hAnsi="Calibri" w:cs="Calibri"/>
          <w:sz w:val="24"/>
          <w:szCs w:val="24"/>
        </w:rPr>
        <w:t xml:space="preserve">dazu benutzt, die Entwicklung und Ausreifung der noch unreifen funktionellen Schaltkreise im Gehirn zu optimieren. Während dieser kritischen oder „sensiblen“ Zeitfenster werden die Denkkonzepte, die „Grammatik“ für späteres Lernen, und auch für die mit jedem Lernprozess untrennbar verknüpfte emotionale Erlebniswelt angelegt. Auch Gefühle, positive wie auch negative, sind untrennbar mit dem Lernen verknüpft, d. h. es muß größter Wert auf das soziale und emotionale Umfeld gelegt werden! </w:t>
      </w:r>
      <w:r w:rsidR="00B7750B">
        <w:rPr>
          <w:rFonts w:ascii="Calibri" w:hAnsi="Calibri" w:cs="Calibri"/>
          <w:sz w:val="24"/>
          <w:szCs w:val="24"/>
        </w:rPr>
        <w:t xml:space="preserve">  …</w:t>
      </w:r>
    </w:p>
    <w:p w14:paraId="00CF82B1" w14:textId="77777777" w:rsidR="00C76E13" w:rsidRPr="00A326E2" w:rsidRDefault="00C76E13" w:rsidP="00C53A9C">
      <w:pPr>
        <w:spacing w:before="12"/>
        <w:textAlignment w:val="baseline"/>
        <w:rPr>
          <w:rFonts w:ascii="Calibri" w:hAnsi="Calibri" w:cs="Calibri"/>
          <w:b/>
          <w:bCs/>
          <w:sz w:val="24"/>
          <w:szCs w:val="24"/>
        </w:rPr>
      </w:pPr>
      <w:r w:rsidRPr="00A326E2">
        <w:rPr>
          <w:rFonts w:ascii="Calibri" w:hAnsi="Calibri" w:cs="Calibri"/>
          <w:b/>
          <w:bCs/>
          <w:sz w:val="24"/>
          <w:szCs w:val="24"/>
        </w:rPr>
        <w:t>Befunde aus der neurobiologischen Forschung</w:t>
      </w:r>
    </w:p>
    <w:p w14:paraId="33D580D1" w14:textId="77777777" w:rsidR="00C76E13" w:rsidRPr="00A326E2" w:rsidRDefault="00C76E13" w:rsidP="00C53A9C">
      <w:pPr>
        <w:spacing w:before="12"/>
        <w:textAlignment w:val="baseline"/>
        <w:rPr>
          <w:rFonts w:ascii="Calibri" w:hAnsi="Calibri" w:cs="Calibri"/>
          <w:sz w:val="24"/>
          <w:szCs w:val="24"/>
        </w:rPr>
      </w:pPr>
      <w:r w:rsidRPr="00A326E2">
        <w:rPr>
          <w:rFonts w:ascii="Calibri" w:hAnsi="Calibri" w:cs="Calibri"/>
          <w:sz w:val="24"/>
          <w:szCs w:val="24"/>
        </w:rPr>
        <w:t>Fragen, von Entwicklungsbiologen wie: Was steuert die Entwicklung des Gehirns, welche Faktoren und Mechanismen sind an der Bildung von Nervenzellen (Abb. 1) und ihren komplexen synaptischen Verschaltungen (Abb.1 und 3) beteiligt? sind ganz eng gekoppelt an Fragen, die sich Eltern und Erzieher stellen: Können diese funktionellen Einheiten des Gehirns bei mangelnder Förderung verkümmern, und wie können wir ihre funktionelle Reifung optimal fördern?</w:t>
      </w:r>
    </w:p>
    <w:p w14:paraId="77F8DA02" w14:textId="77777777" w:rsidR="00C76E13" w:rsidRPr="00A326E2" w:rsidRDefault="00C76E13" w:rsidP="00C53A9C">
      <w:pPr>
        <w:spacing w:before="12"/>
        <w:textAlignment w:val="baseline"/>
        <w:rPr>
          <w:rFonts w:ascii="Calibri" w:hAnsi="Calibri" w:cs="Calibri"/>
          <w:sz w:val="24"/>
          <w:szCs w:val="24"/>
        </w:rPr>
      </w:pPr>
      <w:r w:rsidRPr="00A326E2">
        <w:rPr>
          <w:rFonts w:ascii="Calibri" w:hAnsi="Calibri" w:cs="Calibri"/>
          <w:sz w:val="24"/>
          <w:szCs w:val="24"/>
        </w:rPr>
        <w:t xml:space="preserve">In allen Entwicklungsstadien kommt es zu einem subtilen Wechselspiel zwischen genetisch determinierten, d. h. angeborenen, „vorprogrammierten“ zellulären und molekularen Programmen und von Umwelteinflüssen, Erfahrungen und Lernvorgängen (Abb. 2). Während </w:t>
      </w:r>
      <w:r w:rsidRPr="00A326E2">
        <w:rPr>
          <w:rFonts w:ascii="Calibri" w:hAnsi="Calibri" w:cs="Calibri"/>
          <w:sz w:val="24"/>
          <w:szCs w:val="24"/>
        </w:rPr>
        <w:lastRenderedPageBreak/>
        <w:t>die genetische Ausstattung den groben Schaltplan des Gehirns und die grundlegenden Antworteigenschaften der Nervenzellen und damit auch die prinzipiellen Eigenschaften der wahrnehmbaren Reize und der prinzipiellen Hirnfunktionen bestimmt, dient die erfahrungs- und lerngesteuerte Feinabstimmung dieser Schaltpläne der Präzisierung und Optimierung der neuronalen und synaptischen Netzwerke. Vor der Geburt dominieren zunächst die genetisch determinierten molekularen Programme, die durch die auf den Fetus einwirkenden noch sehr eingeschränkten Umwelteinflüsse nur in relativ geringem Maße moduliert werden. Solche relativ „starr“ festgelegten genetischen und molekularen Entwicklungsprogramme stellen einen gewissen Sicherheitsfaktor dar, um eine normale Entwicklung und Reifung des Gehirns selbst unter suboptimalen Umweltbedingungen (z. B. Mangelernährung, Stress der Mutter, mechanische Einwirkungen auf den Mutterleib etc.) zu gewährleisten und diese gegenüber störenden Umweltfaktoren abzupuffern. Während der frühen embryonalen Entwicklungsphasen des Gehirns wandern die Nervenzellen des Cortex kurz nach ihrer Entstehung an Ausläufern der Gliazellen entlang, die damit eine Art Pfadfinderfunktion einnehmen. Für das menschliche Gehirn mit seinen mehreren hundert Billionen Zellen ist diese Neuronenwanderung ein bemerkenswerter Prozess, der durch eine Vielzahl von speziellen Molekülen, sogenannten Adhäsions¬oder Zellerkennungsmolekülen, gesteuert wird, die die Verständigung von Zelle zu Zelle vermitteln, und so als chemische Wegweiser und Erkennungsmerkmale dienen, die sicherstellen sollen, dass die wandernden Nervenzellen am richtigen Ort landen, wo sie dann ihre Verbindungen zu den richtigen Zellpartnern knüpfen können. Zunächst bilden die ersten wandernden Neurone die inneren Hirnstrukturen, dann folgt eine weitere Wanderungswelle von Neuronen zur Oberfläche des Gehirns, wobei diejenigen die in den ganz außen liegenden Cortexschichten landen unglaublich weite Strecken in einer Geschwindigkeit von bis zu einem 60 Millionstel Meter pro Stunde zurücklegen.</w:t>
      </w:r>
    </w:p>
    <w:p w14:paraId="23697FC0" w14:textId="74B1EBB6" w:rsidR="00C76E13" w:rsidRPr="00A326E2" w:rsidRDefault="00C76E13" w:rsidP="00C53A9C">
      <w:pPr>
        <w:spacing w:before="20"/>
        <w:textAlignment w:val="baseline"/>
        <w:rPr>
          <w:rFonts w:ascii="Calibri" w:hAnsi="Calibri" w:cs="Calibri"/>
          <w:sz w:val="24"/>
          <w:szCs w:val="24"/>
        </w:rPr>
      </w:pPr>
      <w:r w:rsidRPr="00A326E2">
        <w:rPr>
          <w:rFonts w:ascii="Calibri" w:hAnsi="Calibri" w:cs="Calibri"/>
          <w:sz w:val="24"/>
          <w:szCs w:val="24"/>
        </w:rPr>
        <w:t>Sind die Neurone am Zielort angekommen, so beginnen sie ihre Axone (Abb.1) – lange „Kabel” die die Kontakte zu anderen Neuronen bilden und die die Informationen in Form von elektrischen und chemischen Signalen an andere Nervenzellen weiterleiten – auszubilden, und sie bilden weitverzweigte Dendritenbäume (Abb.1) aus – die „Antennen“ oder Empfangsstationen, auf denen alle ankommenden Signale anderer Neurone gesammelt, miteinander verrechnet und dann weiter an das Soma (Abb.1), den Zellkörper geleitet werden. Alle über unsere Sinnesorgane wahrgenommenen Informationen aus der Umwelt werden über solche neuronalen und synaptischen Netzwerke zunächst registriert, dann hinsichtlich ihrer Bedeutung analysiert und schließlich im Gedächtnis abgespeichert, wo sie dann später wieder abgerufen werden können. Unsere Verhaltensweisen im Dialog mit unserer täglichen Umwelt werden ebenfalls, in Abhängigkeit von den wahrgenommenen Umweltreizen und den im Gedächtnis verbliebenen Vorerfahrungen und Informationen, von solchen neuronalen Netzwerken gesteuert. Viele Faktoren, wie z. B. Mangelernährung, durch Strahlung verursachte genetische Mutationen und Drogen wie Kokain, Nikotin oder Alkohol können sich auf diese Zellwanderung und auf die Ausbildung von synaptischen Verbindungen negativ auswirken, und die dadurch resultierenden veränderten synaptische Verschaltungsmuster können eine verminderte Leistungskapazität und Fehlfunktionen des Gehirns zur Folge haben.</w:t>
      </w:r>
      <w:r w:rsidR="00A42FAC">
        <w:rPr>
          <w:rFonts w:ascii="Calibri" w:hAnsi="Calibri" w:cs="Calibri"/>
          <w:sz w:val="24"/>
          <w:szCs w:val="24"/>
        </w:rPr>
        <w:t xml:space="preserve">  …</w:t>
      </w:r>
    </w:p>
    <w:sectPr w:rsidR="00C76E13" w:rsidRPr="00A326E2" w:rsidSect="00D41AD8">
      <w:headerReference w:type="default" r:id="rId6"/>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907C" w14:textId="77777777" w:rsidR="003674C2" w:rsidRDefault="003674C2" w:rsidP="00670A6F">
      <w:pPr>
        <w:spacing w:after="0" w:line="240" w:lineRule="auto"/>
      </w:pPr>
      <w:r>
        <w:separator/>
      </w:r>
    </w:p>
  </w:endnote>
  <w:endnote w:type="continuationSeparator" w:id="0">
    <w:p w14:paraId="4698D830" w14:textId="77777777" w:rsidR="003674C2" w:rsidRDefault="003674C2" w:rsidP="0067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4BB9" w14:textId="77777777" w:rsidR="003674C2" w:rsidRDefault="003674C2" w:rsidP="00670A6F">
      <w:pPr>
        <w:spacing w:after="0" w:line="240" w:lineRule="auto"/>
      </w:pPr>
      <w:r>
        <w:separator/>
      </w:r>
    </w:p>
  </w:footnote>
  <w:footnote w:type="continuationSeparator" w:id="0">
    <w:p w14:paraId="0D2ED444" w14:textId="77777777" w:rsidR="003674C2" w:rsidRDefault="003674C2" w:rsidP="0067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56290"/>
      <w:docPartObj>
        <w:docPartGallery w:val="Page Numbers (Top of Page)"/>
        <w:docPartUnique/>
      </w:docPartObj>
    </w:sdtPr>
    <w:sdtContent>
      <w:p w14:paraId="5AB6476B" w14:textId="06FC5FC7" w:rsidR="00670A6F" w:rsidRDefault="00670A6F">
        <w:pPr>
          <w:pStyle w:val="Kopfzeile"/>
        </w:pPr>
        <w:r>
          <w:fldChar w:fldCharType="begin"/>
        </w:r>
        <w:r>
          <w:instrText>PAGE   \* MERGEFORMAT</w:instrText>
        </w:r>
        <w:r>
          <w:fldChar w:fldCharType="separate"/>
        </w:r>
        <w:r>
          <w:t>2</w:t>
        </w:r>
        <w:r>
          <w:fldChar w:fldCharType="end"/>
        </w:r>
      </w:p>
    </w:sdtContent>
  </w:sdt>
  <w:p w14:paraId="6D4B92F0" w14:textId="77777777" w:rsidR="00670A6F" w:rsidRDefault="00670A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13"/>
    <w:rsid w:val="00022334"/>
    <w:rsid w:val="00033B82"/>
    <w:rsid w:val="000E1122"/>
    <w:rsid w:val="00107CB3"/>
    <w:rsid w:val="00127863"/>
    <w:rsid w:val="00252D72"/>
    <w:rsid w:val="00253E53"/>
    <w:rsid w:val="00261CB0"/>
    <w:rsid w:val="002A5B4B"/>
    <w:rsid w:val="002B0B74"/>
    <w:rsid w:val="002E1FE8"/>
    <w:rsid w:val="0035744E"/>
    <w:rsid w:val="003674C2"/>
    <w:rsid w:val="00371FC0"/>
    <w:rsid w:val="00385A8E"/>
    <w:rsid w:val="003B4D5B"/>
    <w:rsid w:val="004C15CD"/>
    <w:rsid w:val="005428A1"/>
    <w:rsid w:val="00604A2B"/>
    <w:rsid w:val="00612928"/>
    <w:rsid w:val="006524D1"/>
    <w:rsid w:val="00670A6F"/>
    <w:rsid w:val="007366BA"/>
    <w:rsid w:val="008331C6"/>
    <w:rsid w:val="008507B1"/>
    <w:rsid w:val="008A38D7"/>
    <w:rsid w:val="008B611C"/>
    <w:rsid w:val="00946704"/>
    <w:rsid w:val="009745E3"/>
    <w:rsid w:val="009D5318"/>
    <w:rsid w:val="00A326E2"/>
    <w:rsid w:val="00A42FAC"/>
    <w:rsid w:val="00A52E56"/>
    <w:rsid w:val="00B13054"/>
    <w:rsid w:val="00B15A1C"/>
    <w:rsid w:val="00B62B98"/>
    <w:rsid w:val="00B73BD6"/>
    <w:rsid w:val="00B7750B"/>
    <w:rsid w:val="00B94945"/>
    <w:rsid w:val="00BB10E8"/>
    <w:rsid w:val="00BF3D49"/>
    <w:rsid w:val="00C14180"/>
    <w:rsid w:val="00C53A9C"/>
    <w:rsid w:val="00C66CFB"/>
    <w:rsid w:val="00C76E13"/>
    <w:rsid w:val="00C95162"/>
    <w:rsid w:val="00CD1149"/>
    <w:rsid w:val="00D41AD8"/>
    <w:rsid w:val="00D73209"/>
    <w:rsid w:val="00D97FC4"/>
    <w:rsid w:val="00DC4312"/>
    <w:rsid w:val="00DC70D4"/>
    <w:rsid w:val="00E35DD5"/>
    <w:rsid w:val="00E42BB4"/>
    <w:rsid w:val="00EE48F8"/>
    <w:rsid w:val="00EE6CF5"/>
    <w:rsid w:val="00FC65DA"/>
    <w:rsid w:val="00FD73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08CA"/>
  <w15:chartTrackingRefBased/>
  <w15:docId w15:val="{10746735-AF8C-4CB7-A1F7-074DF94A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78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D41AD8"/>
  </w:style>
  <w:style w:type="paragraph" w:styleId="KeinLeerraum">
    <w:name w:val="No Spacing"/>
    <w:uiPriority w:val="1"/>
    <w:qFormat/>
    <w:rsid w:val="00B13054"/>
    <w:pPr>
      <w:spacing w:after="0" w:line="240" w:lineRule="auto"/>
    </w:pPr>
  </w:style>
  <w:style w:type="paragraph" w:styleId="Kopfzeile">
    <w:name w:val="header"/>
    <w:basedOn w:val="Standard"/>
    <w:link w:val="KopfzeileZchn"/>
    <w:uiPriority w:val="99"/>
    <w:unhideWhenUsed/>
    <w:rsid w:val="00670A6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70A6F"/>
  </w:style>
  <w:style w:type="paragraph" w:styleId="Fuzeile">
    <w:name w:val="footer"/>
    <w:basedOn w:val="Standard"/>
    <w:link w:val="FuzeileZchn"/>
    <w:uiPriority w:val="99"/>
    <w:unhideWhenUsed/>
    <w:rsid w:val="00670A6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7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6037</Characters>
  <Application>Microsoft Office Word</Application>
  <DocSecurity>0</DocSecurity>
  <Lines>84</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Anne Prof. Dr. Eckerle</cp:lastModifiedBy>
  <cp:revision>3</cp:revision>
  <cp:lastPrinted>2025-11-09T14:04:00Z</cp:lastPrinted>
  <dcterms:created xsi:type="dcterms:W3CDTF">2025-11-09T21:39:00Z</dcterms:created>
  <dcterms:modified xsi:type="dcterms:W3CDTF">2025-11-16T21:58:00Z</dcterms:modified>
</cp:coreProperties>
</file>